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1</w:t>
            </w:r>
            <w:r w:rsidDel="00000000" w:rsidR="00000000" w:rsidRPr="00000000">
              <w:rPr>
                <w:rtl w:val="0"/>
              </w:rPr>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06/06/2025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tc>
        <w:tc>
          <w:tcPr/>
          <w:p w:rsidR="00000000" w:rsidDel="00000000" w:rsidP="00000000" w:rsidRDefault="00000000" w:rsidRPr="00000000" w14:paraId="0000000D">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Tender Documents – Technical Bid</w:t>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Duration of the contract</w:t>
            </w:r>
            <w:r w:rsidDel="00000000" w:rsidR="00000000" w:rsidRPr="00000000">
              <w:rPr>
                <w:rtl w:val="0"/>
              </w:rPr>
            </w:r>
          </w:p>
        </w:tc>
      </w:tr>
      <w:tr>
        <w:trPr>
          <w:cantSplit w:val="0"/>
          <w:trHeight w:val="761.953125" w:hRule="atLeast"/>
          <w:tblHeader w:val="0"/>
        </w:trPr>
        <w:tc>
          <w:tcPr/>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2</w:t>
            </w:r>
            <w:r w:rsidDel="00000000" w:rsidR="00000000" w:rsidRPr="00000000">
              <w:rPr>
                <w:rtl w:val="0"/>
              </w:rPr>
            </w:r>
          </w:p>
        </w:tc>
        <w:tc>
          <w:tcPr/>
          <w:p w:rsidR="00000000" w:rsidDel="00000000" w:rsidP="00000000" w:rsidRDefault="00000000" w:rsidRPr="00000000" w14:paraId="00000010">
            <w:pPr>
              <w:keepNext w:val="1"/>
              <w:spacing w:after="120" w:before="240" w:line="240" w:lineRule="auto"/>
              <w:ind w:left="142"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06/06/2025</w:t>
            </w:r>
            <w:r w:rsidDel="00000000" w:rsidR="00000000" w:rsidRPr="00000000">
              <w:rPr>
                <w:rtl w:val="0"/>
              </w:rPr>
            </w:r>
          </w:p>
        </w:tc>
        <w:tc>
          <w:tcPr/>
          <w:p w:rsidR="00000000" w:rsidDel="00000000" w:rsidP="00000000" w:rsidRDefault="00000000" w:rsidRPr="00000000" w14:paraId="00000011">
            <w:pPr>
              <w:keepNext w:val="1"/>
              <w:spacing w:after="120" w:before="120" w:line="240" w:lineRule="auto"/>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rtl w:val="0"/>
              </w:rPr>
              <w:t xml:space="preserve">Tender Documents – Commercial Bid</w:t>
            </w:r>
            <w:r w:rsidDel="00000000" w:rsidR="00000000" w:rsidRPr="00000000">
              <w:rPr>
                <w:rtl w:val="0"/>
              </w:rPr>
            </w:r>
          </w:p>
        </w:tc>
        <w:tc>
          <w:tcPr/>
          <w:p w:rsidR="00000000" w:rsidDel="00000000" w:rsidP="00000000" w:rsidRDefault="00000000" w:rsidRPr="00000000" w14:paraId="00000012">
            <w:pPr>
              <w:keepNext w:val="1"/>
              <w:spacing w:after="120" w:before="240" w:line="240" w:lineRule="auto"/>
              <w:ind w:left="142"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rtl w:val="0"/>
              </w:rPr>
              <w:t xml:space="preserve">Duration of the contract</w:t>
            </w:r>
            <w:r w:rsidDel="00000000" w:rsidR="00000000" w:rsidRPr="00000000">
              <w:rPr>
                <w:rtl w:val="0"/>
              </w:rPr>
            </w:r>
          </w:p>
        </w:tc>
      </w:tr>
    </w:tbl>
    <w:p w:rsidR="00000000" w:rsidDel="00000000" w:rsidP="00000000" w:rsidRDefault="00000000" w:rsidRPr="00000000" w14:paraId="00000013">
      <w:pPr>
        <w:rPr/>
      </w:pPr>
      <w:bookmarkStart w:colFirst="0" w:colLast="0" w:name="_heading=h.8bicjuwh9806" w:id="0"/>
      <w:bookmarkEnd w:id="0"/>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tab/>
      <w:tab/>
      <w:t xml:space="preserve">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8">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tab/>
      <w:tab/>
      <w:tab/>
      <w:tab/>
      <w:tab/>
      <w:tab/>
      <w:tab/>
      <w:tab/>
      <w:tab/>
      <w:tab/>
      <w:tab/>
    </w:r>
    <w:bookmarkStart w:colFirst="0" w:colLast="0" w:name="bookmark=id.24gylpl7ehzy"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kUw96l+h73zSX4mQ+yi03WuPNQ==">CgMxLjAyDmguOGJpY2p1d2g5ODA2Mg9pZC4yNGd5bHBsN2Voenk4AHIhMS1NQWNTd0pVOVBEcEU0bEg0QjFMdVJMem84N3dvOFlm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2019-04-10T22:26:00Z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